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E31D" w14:textId="51A4D517" w:rsidR="007D0DDB" w:rsidRPr="007D0DDB" w:rsidRDefault="007F5B9C" w:rsidP="004139A8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5B9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What’s the Latest and Greatest </w:t>
      </w:r>
      <w:r w:rsidR="00D24A4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from</w:t>
      </w:r>
      <w:r w:rsidRPr="007F5B9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</w:t>
      </w:r>
      <w:r w:rsidRPr="007F5B9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ur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</w:t>
      </w:r>
      <w:r w:rsidRPr="007F5B9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tate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</w:t>
      </w:r>
      <w:r w:rsidRPr="007F5B9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gencies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?</w:t>
      </w:r>
    </w:p>
    <w:p w14:paraId="7A83BE40" w14:textId="77777777" w:rsidR="004139A8" w:rsidRDefault="004139A8" w:rsidP="004139A8">
      <w:pPr>
        <w:spacing w:after="0" w:line="240" w:lineRule="auto"/>
        <w:rPr>
          <w:rFonts w:ascii="Arial" w:hAnsi="Arial" w:cs="Arial"/>
        </w:rPr>
      </w:pPr>
    </w:p>
    <w:p w14:paraId="65CB9DF5" w14:textId="77777777" w:rsidR="00D24A42" w:rsidRPr="007D0DDB" w:rsidRDefault="00D24A42" w:rsidP="004139A8">
      <w:pPr>
        <w:spacing w:after="0" w:line="240" w:lineRule="auto"/>
        <w:rPr>
          <w:rFonts w:ascii="Arial" w:hAnsi="Arial" w:cs="Arial"/>
        </w:rPr>
      </w:pPr>
    </w:p>
    <w:p w14:paraId="0BC8CD54" w14:textId="3179BC79" w:rsidR="00D24A42" w:rsidRPr="00D24A42" w:rsidRDefault="00D24A42" w:rsidP="00D24A4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D24A42">
        <w:rPr>
          <w:rFonts w:ascii="Arial" w:hAnsi="Arial" w:cs="Arial"/>
          <w:sz w:val="24"/>
          <w:szCs w:val="24"/>
        </w:rPr>
        <w:t xml:space="preserve">What </w:t>
      </w:r>
      <w:r w:rsidR="007F5B9C" w:rsidRPr="00D24A42">
        <w:rPr>
          <w:rFonts w:ascii="Arial" w:hAnsi="Arial" w:cs="Arial"/>
          <w:sz w:val="24"/>
          <w:szCs w:val="24"/>
        </w:rPr>
        <w:t>is the primary focus of the Nutrient Management Farmer Education Grants</w:t>
      </w:r>
      <w:r w:rsidRPr="00D24A42">
        <w:rPr>
          <w:rFonts w:ascii="Arial" w:hAnsi="Arial" w:cs="Arial"/>
          <w:sz w:val="24"/>
          <w:szCs w:val="24"/>
        </w:rPr>
        <w:t>?</w:t>
      </w:r>
    </w:p>
    <w:p w14:paraId="4082CA55" w14:textId="77777777" w:rsidR="00D24A42" w:rsidRDefault="007F5B9C" w:rsidP="00D24A42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D24A42">
        <w:rPr>
          <w:rFonts w:ascii="Arial" w:hAnsi="Arial" w:cs="Arial"/>
          <w:sz w:val="24"/>
          <w:szCs w:val="24"/>
        </w:rPr>
        <w:t>Promoting cover crop programs</w:t>
      </w:r>
    </w:p>
    <w:p w14:paraId="383C67B5" w14:textId="77777777" w:rsidR="00D24A42" w:rsidRDefault="007F5B9C" w:rsidP="00D24A42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D24A42">
        <w:rPr>
          <w:rFonts w:ascii="Arial" w:hAnsi="Arial" w:cs="Arial"/>
          <w:sz w:val="24"/>
          <w:szCs w:val="24"/>
        </w:rPr>
        <w:t>Encouraging the use of synthetic fertilizers</w:t>
      </w:r>
    </w:p>
    <w:p w14:paraId="0A3ADD26" w14:textId="58A11F58" w:rsidR="007F5B9C" w:rsidRPr="00D24A42" w:rsidRDefault="007F5B9C" w:rsidP="00D24A42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D24A42">
        <w:rPr>
          <w:rFonts w:ascii="Arial" w:hAnsi="Arial" w:cs="Arial"/>
          <w:sz w:val="24"/>
          <w:szCs w:val="24"/>
        </w:rPr>
        <w:t>Supporting farmers with nutrient management training and education</w:t>
      </w:r>
    </w:p>
    <w:p w14:paraId="0EF37180" w14:textId="77777777" w:rsidR="007F5B9C" w:rsidRPr="00D24A42" w:rsidRDefault="007F5B9C" w:rsidP="007F5B9C">
      <w:pPr>
        <w:spacing w:after="0"/>
        <w:rPr>
          <w:rFonts w:ascii="Arial" w:hAnsi="Arial" w:cs="Arial"/>
          <w:sz w:val="24"/>
          <w:szCs w:val="24"/>
        </w:rPr>
      </w:pPr>
    </w:p>
    <w:p w14:paraId="405F0C8E" w14:textId="19718C73" w:rsidR="00D24A42" w:rsidRPr="00D24A42" w:rsidRDefault="007F5B9C" w:rsidP="00D24A4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D24A42">
        <w:rPr>
          <w:rFonts w:ascii="Arial" w:hAnsi="Arial" w:cs="Arial"/>
          <w:sz w:val="24"/>
          <w:szCs w:val="24"/>
        </w:rPr>
        <w:t>What is the primary purpose of the Silurian Bedrock Mapping Effort?</w:t>
      </w:r>
    </w:p>
    <w:p w14:paraId="5E77E646" w14:textId="77777777" w:rsidR="00D24A42" w:rsidRDefault="007F5B9C" w:rsidP="00D24A42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D24A42">
        <w:rPr>
          <w:rFonts w:ascii="Arial" w:hAnsi="Arial" w:cs="Arial"/>
          <w:sz w:val="24"/>
          <w:szCs w:val="24"/>
        </w:rPr>
        <w:t>Monitoring groundwater quality</w:t>
      </w:r>
    </w:p>
    <w:p w14:paraId="52C83695" w14:textId="77777777" w:rsidR="00D24A42" w:rsidRDefault="007F5B9C" w:rsidP="00D24A42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D24A42">
        <w:rPr>
          <w:rFonts w:ascii="Arial" w:hAnsi="Arial" w:cs="Arial"/>
          <w:sz w:val="24"/>
          <w:szCs w:val="24"/>
        </w:rPr>
        <w:t>Regulating pesticide usage</w:t>
      </w:r>
    </w:p>
    <w:p w14:paraId="749F13C2" w14:textId="6A978B4F" w:rsidR="007F5B9C" w:rsidRPr="00D24A42" w:rsidRDefault="007F5B9C" w:rsidP="00D24A42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D24A42">
        <w:rPr>
          <w:rFonts w:ascii="Arial" w:hAnsi="Arial" w:cs="Arial"/>
          <w:sz w:val="24"/>
          <w:szCs w:val="24"/>
        </w:rPr>
        <w:t>Improve depth to bedrock maps in the Silurian Bedrock area of the state</w:t>
      </w:r>
    </w:p>
    <w:p w14:paraId="6713D970" w14:textId="77777777" w:rsidR="007F5B9C" w:rsidRPr="00D24A42" w:rsidRDefault="007F5B9C" w:rsidP="007F5B9C">
      <w:pPr>
        <w:spacing w:after="0"/>
        <w:rPr>
          <w:rFonts w:ascii="Arial" w:hAnsi="Arial" w:cs="Arial"/>
          <w:sz w:val="24"/>
          <w:szCs w:val="24"/>
        </w:rPr>
      </w:pPr>
    </w:p>
    <w:p w14:paraId="59C92892" w14:textId="15265B15" w:rsidR="00D24A42" w:rsidRPr="00D24A42" w:rsidRDefault="007F5B9C" w:rsidP="00D24A4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D24A42">
        <w:rPr>
          <w:rFonts w:ascii="Arial" w:hAnsi="Arial" w:cs="Arial"/>
          <w:sz w:val="24"/>
          <w:szCs w:val="24"/>
        </w:rPr>
        <w:t>What is the primary goal of the Nitrogen Optimization Pilot Program (NOPP)?</w:t>
      </w:r>
    </w:p>
    <w:p w14:paraId="2EF7998F" w14:textId="77777777" w:rsidR="00D24A42" w:rsidRDefault="007F5B9C" w:rsidP="007F5B9C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D24A42">
        <w:rPr>
          <w:rFonts w:ascii="Arial" w:hAnsi="Arial" w:cs="Arial"/>
          <w:sz w:val="24"/>
          <w:szCs w:val="24"/>
        </w:rPr>
        <w:t>Reducing nitrogen usage in agriculture</w:t>
      </w:r>
    </w:p>
    <w:p w14:paraId="15B0745F" w14:textId="77777777" w:rsidR="00D24A42" w:rsidRDefault="007F5B9C" w:rsidP="007F5B9C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D24A42">
        <w:rPr>
          <w:rFonts w:ascii="Arial" w:hAnsi="Arial" w:cs="Arial"/>
          <w:sz w:val="24"/>
          <w:szCs w:val="24"/>
        </w:rPr>
        <w:t>Enhancing collaboration with tech colleges</w:t>
      </w:r>
    </w:p>
    <w:p w14:paraId="296B77A8" w14:textId="4DE99971" w:rsidR="007F5B9C" w:rsidRDefault="007F5B9C" w:rsidP="007F5B9C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D24A42">
        <w:rPr>
          <w:rFonts w:ascii="Arial" w:hAnsi="Arial" w:cs="Arial"/>
          <w:sz w:val="24"/>
          <w:szCs w:val="24"/>
        </w:rPr>
        <w:t>Supporting the development of innovative approaches for optimizing nitrogen application</w:t>
      </w:r>
    </w:p>
    <w:p w14:paraId="31119D4A" w14:textId="77777777" w:rsidR="00D24A42" w:rsidRPr="00D24A42" w:rsidRDefault="00D24A42" w:rsidP="00D24A42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69064BEE" w14:textId="319BCC5E" w:rsidR="00D24A42" w:rsidRPr="00D24A42" w:rsidRDefault="007F5B9C" w:rsidP="00D24A4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D24A42">
        <w:rPr>
          <w:rFonts w:ascii="Arial" w:hAnsi="Arial" w:cs="Arial"/>
          <w:sz w:val="24"/>
          <w:szCs w:val="24"/>
        </w:rPr>
        <w:t>What is the key incentive for agricultural producers participating in the Cover Crop Rebate Program?</w:t>
      </w:r>
    </w:p>
    <w:p w14:paraId="0FBBB6BC" w14:textId="77777777" w:rsidR="00D24A42" w:rsidRDefault="007F5B9C" w:rsidP="007F5B9C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D24A42">
        <w:rPr>
          <w:rFonts w:ascii="Arial" w:hAnsi="Arial" w:cs="Arial"/>
          <w:sz w:val="24"/>
          <w:szCs w:val="24"/>
        </w:rPr>
        <w:t>Reduction in soil erosion</w:t>
      </w:r>
    </w:p>
    <w:p w14:paraId="1A09A98F" w14:textId="77777777" w:rsidR="00D24A42" w:rsidRDefault="007F5B9C" w:rsidP="007F5B9C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D24A42">
        <w:rPr>
          <w:rFonts w:ascii="Arial" w:hAnsi="Arial" w:cs="Arial"/>
          <w:sz w:val="24"/>
          <w:szCs w:val="24"/>
        </w:rPr>
        <w:t>Receive a $5 per acre rebate on their summer 2024 crop insurance premium</w:t>
      </w:r>
    </w:p>
    <w:p w14:paraId="0B945EBE" w14:textId="7DA41013" w:rsidR="007F5B9C" w:rsidRPr="00D24A42" w:rsidRDefault="007F5B9C" w:rsidP="007F5B9C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D24A42">
        <w:rPr>
          <w:rFonts w:ascii="Arial" w:hAnsi="Arial" w:cs="Arial"/>
          <w:sz w:val="24"/>
          <w:szCs w:val="24"/>
        </w:rPr>
        <w:t>Access to training sessions</w:t>
      </w:r>
    </w:p>
    <w:p w14:paraId="56954049" w14:textId="77777777" w:rsidR="007F5B9C" w:rsidRPr="00D24A42" w:rsidRDefault="007F5B9C" w:rsidP="007F5B9C">
      <w:pPr>
        <w:spacing w:after="0"/>
        <w:rPr>
          <w:rFonts w:ascii="Arial" w:hAnsi="Arial" w:cs="Arial"/>
          <w:sz w:val="24"/>
          <w:szCs w:val="24"/>
        </w:rPr>
      </w:pPr>
    </w:p>
    <w:p w14:paraId="0B06562B" w14:textId="33AE4A2F" w:rsidR="00D24A42" w:rsidRPr="00D24A42" w:rsidRDefault="007F5B9C" w:rsidP="00D24A4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D24A42">
        <w:rPr>
          <w:rFonts w:ascii="Arial" w:hAnsi="Arial" w:cs="Arial"/>
          <w:sz w:val="24"/>
          <w:szCs w:val="24"/>
        </w:rPr>
        <w:t xml:space="preserve">Which of the following is </w:t>
      </w:r>
      <w:r w:rsidR="00D24A42" w:rsidRPr="00D24A42">
        <w:rPr>
          <w:rFonts w:ascii="Arial" w:hAnsi="Arial" w:cs="Arial"/>
          <w:sz w:val="24"/>
          <w:szCs w:val="24"/>
        </w:rPr>
        <w:t>NOT a</w:t>
      </w:r>
      <w:r w:rsidRPr="00D24A42">
        <w:rPr>
          <w:rFonts w:ascii="Arial" w:hAnsi="Arial" w:cs="Arial"/>
          <w:sz w:val="24"/>
          <w:szCs w:val="24"/>
        </w:rPr>
        <w:t xml:space="preserve"> primary focus of the ATCP50 update?</w:t>
      </w:r>
    </w:p>
    <w:p w14:paraId="3E36F5D1" w14:textId="77777777" w:rsidR="00D24A42" w:rsidRDefault="007F5B9C" w:rsidP="007F5B9C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D24A42">
        <w:rPr>
          <w:rFonts w:ascii="Arial" w:hAnsi="Arial" w:cs="Arial"/>
          <w:sz w:val="24"/>
          <w:szCs w:val="24"/>
        </w:rPr>
        <w:t>Facilitate implementation of Silurian bedrock performance standard.</w:t>
      </w:r>
    </w:p>
    <w:p w14:paraId="39DB217B" w14:textId="77777777" w:rsidR="00D24A42" w:rsidRDefault="007F5B9C" w:rsidP="007F5B9C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D24A42">
        <w:rPr>
          <w:rFonts w:ascii="Arial" w:hAnsi="Arial" w:cs="Arial"/>
          <w:sz w:val="24"/>
          <w:szCs w:val="24"/>
        </w:rPr>
        <w:t>Update and add conservation practices and technical standards.</w:t>
      </w:r>
    </w:p>
    <w:p w14:paraId="6AD1BC55" w14:textId="13AB9E0D" w:rsidR="007F5B9C" w:rsidRPr="00D24A42" w:rsidRDefault="007F5B9C" w:rsidP="007F5B9C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D24A42">
        <w:rPr>
          <w:rFonts w:ascii="Arial" w:hAnsi="Arial" w:cs="Arial"/>
          <w:sz w:val="24"/>
          <w:szCs w:val="24"/>
        </w:rPr>
        <w:t>Establish a new system for tracking wildlife populations.</w:t>
      </w:r>
    </w:p>
    <w:p w14:paraId="52E348F7" w14:textId="77777777" w:rsidR="00BB1F80" w:rsidRPr="00F74DA4" w:rsidRDefault="00BB1F80" w:rsidP="00F74DA4">
      <w:pPr>
        <w:pStyle w:val="ListParagraph"/>
        <w:spacing w:after="0" w:line="240" w:lineRule="auto"/>
        <w:rPr>
          <w:rFonts w:ascii="Calibri" w:hAnsi="Calibri" w:cs="Calibri"/>
        </w:rPr>
      </w:pPr>
    </w:p>
    <w:sectPr w:rsidR="00BB1F80" w:rsidRPr="00F74DA4" w:rsidSect="00887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5BA3"/>
    <w:multiLevelType w:val="hybridMultilevel"/>
    <w:tmpl w:val="8138A2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2B2A"/>
    <w:multiLevelType w:val="hybridMultilevel"/>
    <w:tmpl w:val="6B7E39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25B10"/>
    <w:multiLevelType w:val="hybridMultilevel"/>
    <w:tmpl w:val="8F1A3D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E6089"/>
    <w:multiLevelType w:val="hybridMultilevel"/>
    <w:tmpl w:val="9DA435F2"/>
    <w:lvl w:ilvl="0" w:tplc="6E9CF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00A4A"/>
    <w:multiLevelType w:val="hybridMultilevel"/>
    <w:tmpl w:val="249E0CA4"/>
    <w:lvl w:ilvl="0" w:tplc="D0B2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45C79"/>
    <w:multiLevelType w:val="hybridMultilevel"/>
    <w:tmpl w:val="C672A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304CB"/>
    <w:multiLevelType w:val="hybridMultilevel"/>
    <w:tmpl w:val="226028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18556">
    <w:abstractNumId w:val="0"/>
  </w:num>
  <w:num w:numId="2" w16cid:durableId="2436492">
    <w:abstractNumId w:val="5"/>
  </w:num>
  <w:num w:numId="3" w16cid:durableId="789058631">
    <w:abstractNumId w:val="1"/>
  </w:num>
  <w:num w:numId="4" w16cid:durableId="575550912">
    <w:abstractNumId w:val="3"/>
  </w:num>
  <w:num w:numId="5" w16cid:durableId="463692103">
    <w:abstractNumId w:val="7"/>
  </w:num>
  <w:num w:numId="6" w16cid:durableId="2051220025">
    <w:abstractNumId w:val="2"/>
  </w:num>
  <w:num w:numId="7" w16cid:durableId="303315975">
    <w:abstractNumId w:val="8"/>
  </w:num>
  <w:num w:numId="8" w16cid:durableId="211579360">
    <w:abstractNumId w:val="6"/>
  </w:num>
  <w:num w:numId="9" w16cid:durableId="1485003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3743F"/>
    <w:rsid w:val="00080255"/>
    <w:rsid w:val="002E7701"/>
    <w:rsid w:val="004139A8"/>
    <w:rsid w:val="007D0DDB"/>
    <w:rsid w:val="007F5B9C"/>
    <w:rsid w:val="00887836"/>
    <w:rsid w:val="0095354A"/>
    <w:rsid w:val="00AC22D8"/>
    <w:rsid w:val="00BB1F80"/>
    <w:rsid w:val="00D24A42"/>
    <w:rsid w:val="00F7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3</cp:revision>
  <dcterms:created xsi:type="dcterms:W3CDTF">2024-01-25T16:46:00Z</dcterms:created>
  <dcterms:modified xsi:type="dcterms:W3CDTF">2024-01-25T16:48:00Z</dcterms:modified>
</cp:coreProperties>
</file>